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79"/>
        <w:gridCol w:w="2336"/>
        <w:gridCol w:w="2836"/>
      </w:tblGrid>
      <w:tr w:rsidR="00BF7609" w:rsidTr="00955D3D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Oddziały szpitalne </w:t>
            </w:r>
          </w:p>
        </w:tc>
      </w:tr>
      <w:tr w:rsidR="00BF7609" w:rsidTr="00955D3D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Wysokość opłaty za 1 punkt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>
              <w:rPr>
                <w:rFonts w:ascii="Times New Roman" w:hAnsi="Times New Roman" w:cs="Times New Roman"/>
                <w:snapToGrid w:val="0"/>
              </w:rPr>
              <w:t xml:space="preserve"> *</w:t>
            </w:r>
          </w:p>
        </w:tc>
      </w:tr>
      <w:tr w:rsidR="00BF7609" w:rsidTr="00955D3D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BF7609" w:rsidTr="00955D3D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Oddział Chorób Wewnętrznych;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II Oddział Chorób Wewnętrznych;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Kardiologiczny;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Intensywnego Nadzoru Kardiologicznego;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Pracownia Hemodynamiki;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Neurologiczny;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Oddział Anestezjologii i Intensywnej Terapii;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Dziecięcy;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Oddział Neonatologiczny;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Położniczo-Ginekologiczny;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 Chirurgii Ogólnej, Chirurgii Onkologicznej i Chemioterapii;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Chirurgii Urazowej i Ortopedii;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Okulistyczny;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Oddział Laryngologiczny; </w:t>
            </w:r>
          </w:p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Oddział Urologii i Onkologii Urologicznej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2,25</w:t>
            </w:r>
          </w:p>
        </w:tc>
      </w:tr>
      <w:tr w:rsidR="00BF7609" w:rsidTr="00955D3D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*  Wartość udzielonego świadczenia ustalona jest na podstawie wyceny punktowej z kolumny nr IV przemnożonej przez ilość punktów przypisanych do odpowiedniej porady według obowiązującego zarządzenia  Prezesa Narodowego Funduszu Zdrowia.</w:t>
            </w:r>
          </w:p>
        </w:tc>
      </w:tr>
      <w:tr w:rsidR="00BF7609" w:rsidTr="00955D3D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Wysokość opłaty  (w złotych) </w:t>
            </w:r>
          </w:p>
        </w:tc>
      </w:tr>
      <w:tr w:rsidR="00BF7609" w:rsidTr="00955D3D">
        <w:trPr>
          <w:cantSplit/>
          <w:trHeight w:val="2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Oddział Opieki Paliatywnej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osobodzień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800,00</w:t>
            </w:r>
          </w:p>
        </w:tc>
      </w:tr>
      <w:tr w:rsidR="00BF7609" w:rsidTr="00955D3D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Stacja Dializ-bez transportu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dializa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09" w:rsidRDefault="00BF7609" w:rsidP="00955D3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700,00</w:t>
            </w:r>
          </w:p>
        </w:tc>
      </w:tr>
      <w:tr w:rsidR="00955D3D" w:rsidTr="00955D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9639" w:type="dxa"/>
            <w:gridSpan w:val="4"/>
          </w:tcPr>
          <w:p w:rsidR="00955D3D" w:rsidRDefault="00955D3D" w:rsidP="00955D3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Opracował: Dział Marketingu</w:t>
            </w:r>
          </w:p>
          <w:p w:rsidR="00955D3D" w:rsidRPr="00587DEB" w:rsidRDefault="00955D3D" w:rsidP="00955D3D">
            <w:pPr>
              <w:spacing w:after="0"/>
              <w:jc w:val="both"/>
              <w:rPr>
                <w:sz w:val="18"/>
                <w:szCs w:val="18"/>
              </w:rPr>
            </w:pPr>
            <w:r w:rsidRPr="00587D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955D3D" w:rsidRPr="00587DEB" w:rsidRDefault="00955D3D" w:rsidP="00955D3D">
            <w:pPr>
              <w:pStyle w:val="Default"/>
              <w:jc w:val="both"/>
              <w:rPr>
                <w:sz w:val="18"/>
                <w:szCs w:val="18"/>
              </w:rPr>
            </w:pPr>
            <w:r w:rsidRPr="00587DEB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955D3D" w:rsidRPr="00587DEB" w:rsidRDefault="00955D3D" w:rsidP="0095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DEB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87DEB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87DEB">
              <w:rPr>
                <w:rFonts w:ascii="Times New Roman" w:hAnsi="Times New Roman" w:cs="Times New Roman"/>
                <w:sz w:val="18"/>
                <w:szCs w:val="18"/>
              </w:rPr>
              <w:t xml:space="preserve"> Dyrektora Szpitala Wielospecjalistycznego im. dr. Ludwika Błażka </w:t>
            </w:r>
            <w:r w:rsidRPr="00587DEB">
              <w:rPr>
                <w:rFonts w:ascii="Times New Roman" w:hAnsi="Times New Roman" w:cs="Times New Roman"/>
                <w:sz w:val="18"/>
                <w:szCs w:val="18"/>
              </w:rPr>
              <w:br/>
              <w:t>w Inowrocławiu z dnia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7DEB">
              <w:rPr>
                <w:rFonts w:ascii="Times New Roman" w:hAnsi="Times New Roman" w:cs="Times New Roman"/>
                <w:sz w:val="18"/>
                <w:szCs w:val="18"/>
              </w:rPr>
              <w:t xml:space="preserve"> .12. 2023r. z późniejszymi zmianami).  </w:t>
            </w:r>
          </w:p>
          <w:p w:rsidR="00955D3D" w:rsidRPr="00587DEB" w:rsidRDefault="00955D3D" w:rsidP="0095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DEB">
              <w:rPr>
                <w:rFonts w:ascii="Times New Roman" w:hAnsi="Times New Roman" w:cs="Times New Roman"/>
                <w:sz w:val="18"/>
                <w:szCs w:val="18"/>
              </w:rPr>
              <w:t>Ostatnia aktualizacja: 01.01.2024r.</w:t>
            </w:r>
          </w:p>
          <w:p w:rsidR="00955D3D" w:rsidRPr="00587DEB" w:rsidRDefault="00955D3D" w:rsidP="0095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3D" w:rsidRDefault="00955D3D" w:rsidP="00955D3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0B35" w:rsidRDefault="00700B35"/>
    <w:sectPr w:rsidR="0070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D"/>
    <w:rsid w:val="00010784"/>
    <w:rsid w:val="00587DEB"/>
    <w:rsid w:val="00700B35"/>
    <w:rsid w:val="00955D3D"/>
    <w:rsid w:val="00BF7609"/>
    <w:rsid w:val="00F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F760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F760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2023-12-12T12:19:00Z</dcterms:created>
  <dcterms:modified xsi:type="dcterms:W3CDTF">2023-12-29T10:03:00Z</dcterms:modified>
</cp:coreProperties>
</file>