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967"/>
        <w:gridCol w:w="1984"/>
      </w:tblGrid>
      <w:tr w:rsidR="00050695" w:rsidRPr="00E17C96" w:rsidTr="003C471A">
        <w:trPr>
          <w:cantSplit/>
          <w:trHeight w:val="305"/>
        </w:trPr>
        <w:tc>
          <w:tcPr>
            <w:tcW w:w="9639" w:type="dxa"/>
            <w:gridSpan w:val="3"/>
          </w:tcPr>
          <w:p w:rsidR="00050695" w:rsidRPr="00E17C96" w:rsidRDefault="00050695" w:rsidP="003C471A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Zakład Mikrobiologii Lekarskiej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Preparat barwiony metodą Grama (np. czystość pochwy)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Posiew moczu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35,00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końcówki cewnika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  <w:lang w:val="en-US"/>
              </w:rPr>
              <w:t xml:space="preserve">35,00    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- plwocina, popłuczyny, BAL,  gardło, nos, nasienie, cewka, ucho, oko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  <w:lang w:val="en-US"/>
              </w:rPr>
              <w:t>37,00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Posiew w kierunku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Streptococcus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agalactie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SGB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37,00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Posiew – rana,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ropa,płyn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… beztlenowy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46,00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  <w:lang w:val="de-DE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– rana, ropa, płyn… tlenowy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  <w:lang w:val="de-DE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  <w:lang w:val="de-DE"/>
              </w:rPr>
              <w:t>40,00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– wymaz z odbytu, kał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46,00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Wymaz z miejsca wkłucia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28,00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płynu ustrojowego  w butelce pediatrycznej z neutralizatorem antybiotyków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47,00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płynu ustrojowego  w butelce tlenowej z neutralizatorem antybiotyków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47,00</w:t>
            </w:r>
          </w:p>
        </w:tc>
      </w:tr>
      <w:tr w:rsidR="00050695" w:rsidRPr="00050695" w:rsidTr="003C471A">
        <w:trPr>
          <w:cantSplit/>
          <w:trHeight w:val="292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płynu ustrojowego  w butelce z czynnikiem lizującym makrofagi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46,00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Identyfikacja manualna drobnoustrojów tlenowych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34,00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Identyfikacja metodą automatyczną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55,00</w:t>
            </w:r>
          </w:p>
        </w:tc>
      </w:tr>
      <w:tr w:rsidR="00050695" w:rsidRPr="00050695" w:rsidTr="003C471A">
        <w:trPr>
          <w:cantSplit/>
          <w:trHeight w:val="328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Wykrywanie antygenów w PMR metodą lateksową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153,00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16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Antybiogram metodą </w:t>
            </w:r>
            <w:proofErr w:type="spellStart"/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dyfuzyjno</w:t>
            </w:r>
            <w:proofErr w:type="spellEnd"/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-krążkową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35,00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Antybiogram rozszerzony metoda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dyfuzyjno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-krążkową (drobnoustroje lekooporne)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35,00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18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Antybiogram MIC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60,00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19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Antybiogram dla beztlenowców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86,00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Antybiogram metodą automatyczną VITEK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57,00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Posiew płynów dializacyjnych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Oznaczanie zawartości endotoksyn bakteryjnych testem LAL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115,00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Kontrola procesu sterylizacji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35,00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Mikrobiologiczna kontrola czystości powierzchni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32,00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Mikrobiologiczna kontrola czystości powietrza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34,00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Mikrobiologiczna kontrola czystości rąk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34,00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27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w kierunku nosicielstwa MRSA, ESBL, MBL, KPC, VRE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46,00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Posiew w kierunku nosicielstwa MRSA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33,00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Posiew w kierunku nosicielstwa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Staphylococcus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aureus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33,00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Posiew w kierunku rzeżączki –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Neisseria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gonorrhoeae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Posiew w kierunku grzybów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33,00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spacing w:after="60" w:line="22" w:lineRule="atLeast"/>
              <w:rPr>
                <w:rFonts w:ascii="Times New Roman" w:eastAsia="Calibri" w:hAnsi="Times New Roman"/>
                <w:snapToGrid w:val="0"/>
                <w:sz w:val="23"/>
                <w:szCs w:val="23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Hodowla w kierunku rzęsistka pochwowego - </w:t>
            </w:r>
          </w:p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Trichomonas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vaginalis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46,00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Badanie w kierunku obecności (preparat) Nużeńca ludzkiego - 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Demodex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folliculorum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35,00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33a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eastAsia="Calibri" w:hAnsi="Times New Roman"/>
                <w:snapToGrid w:val="0"/>
                <w:sz w:val="23"/>
                <w:szCs w:val="23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Hodowla, identyfikacja,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lekowrażliwość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Mycoplasma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hominis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i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Ureoplasma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sp. w zakażeniach układu </w:t>
            </w:r>
          </w:p>
          <w:p w:rsidR="00050695" w:rsidRPr="00050695" w:rsidRDefault="00050695" w:rsidP="003C471A">
            <w:pPr>
              <w:rPr>
                <w:rFonts w:ascii="Times New Roman" w:eastAsia="Calibri" w:hAnsi="Times New Roman"/>
                <w:snapToGrid w:val="0"/>
                <w:sz w:val="23"/>
                <w:szCs w:val="23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moczowo-płciowego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63,00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9639" w:type="dxa"/>
            <w:gridSpan w:val="3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b/>
                <w:i/>
                <w:snapToGrid w:val="0"/>
              </w:rPr>
              <w:t xml:space="preserve">Testy </w:t>
            </w:r>
            <w:proofErr w:type="spellStart"/>
            <w:r w:rsidRPr="00050695">
              <w:rPr>
                <w:rFonts w:ascii="Times New Roman" w:hAnsi="Times New Roman" w:cs="Times New Roman"/>
                <w:b/>
                <w:i/>
                <w:snapToGrid w:val="0"/>
              </w:rPr>
              <w:t>immunochromatograficzne</w:t>
            </w:r>
            <w:proofErr w:type="spellEnd"/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Wykrywanie antygenów </w:t>
            </w:r>
            <w:proofErr w:type="spellStart"/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Adeno</w:t>
            </w:r>
            <w:proofErr w:type="spellEnd"/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, Rota, Noro, Astro-wirusów 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90,00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Badanie w kierunku noro- wirusów 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92,00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lastRenderedPageBreak/>
              <w:t>36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Badanie w kierunku rota i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adeno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-wirusów 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37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</w:t>
            </w:r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antygenów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Campylobacter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 coli i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jejuni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80,00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38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toksyny A i B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Clostridum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difficile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90,00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39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DHG i toksyny A i B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C.difficile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90,00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40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antygenów wirusa RSV/ADENO w wymazach z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nosogardzieli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57,00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41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antygenu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S.pneumoniae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w moczu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69,00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42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antygenów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Helicobacter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pylori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w kale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antygenów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Legionella</w:t>
            </w:r>
            <w:proofErr w:type="spellEnd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 xml:space="preserve">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pneumophilia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s. 1 w moczu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80,00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antygenów </w:t>
            </w:r>
            <w:proofErr w:type="spellStart"/>
            <w:r w:rsidRPr="00050695">
              <w:rPr>
                <w:rFonts w:ascii="Times New Roman" w:eastAsia="Calibri" w:hAnsi="Times New Roman"/>
                <w:i/>
                <w:snapToGrid w:val="0"/>
                <w:sz w:val="23"/>
                <w:szCs w:val="23"/>
              </w:rPr>
              <w:t>S.pyogenes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w wymazie z gardła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40,00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spacing w:line="264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antygenów wirusa grypy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AiB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w wymazach z 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nosogardzieli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, nosa, z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aspiratów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z układu oddechowego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50,00</w:t>
            </w:r>
          </w:p>
        </w:tc>
      </w:tr>
      <w:tr w:rsidR="00050695" w:rsidRPr="00050695" w:rsidTr="003C471A">
        <w:trPr>
          <w:cantSplit/>
          <w:trHeight w:val="305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45a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spacing w:line="264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Wykrywanie </w:t>
            </w:r>
            <w:proofErr w:type="spellStart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>karbapenemaz</w:t>
            </w:r>
            <w:proofErr w:type="spellEnd"/>
            <w:r w:rsidRPr="00050695">
              <w:rPr>
                <w:rFonts w:ascii="Times New Roman" w:eastAsia="Calibri" w:hAnsi="Times New Roman"/>
                <w:snapToGrid w:val="0"/>
                <w:sz w:val="23"/>
                <w:szCs w:val="23"/>
              </w:rPr>
              <w:t xml:space="preserve"> metodą chromatograficzną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/>
                <w:snapToGrid w:val="0"/>
                <w:sz w:val="23"/>
                <w:szCs w:val="23"/>
              </w:rPr>
              <w:t>100,00</w:t>
            </w:r>
          </w:p>
        </w:tc>
      </w:tr>
      <w:tr w:rsidR="00050695" w:rsidRPr="00050695" w:rsidTr="003C471A">
        <w:trPr>
          <w:cantSplit/>
          <w:trHeight w:val="326"/>
        </w:trPr>
        <w:tc>
          <w:tcPr>
            <w:tcW w:w="9639" w:type="dxa"/>
            <w:gridSpan w:val="3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b/>
                <w:i/>
                <w:snapToGrid w:val="0"/>
              </w:rPr>
              <w:t>Testy genetyczne</w:t>
            </w:r>
          </w:p>
        </w:tc>
      </w:tr>
      <w:tr w:rsidR="00050695" w:rsidRPr="00050695" w:rsidTr="003C471A">
        <w:trPr>
          <w:cantSplit/>
          <w:trHeight w:val="940"/>
        </w:trPr>
        <w:tc>
          <w:tcPr>
            <w:tcW w:w="688" w:type="dxa"/>
          </w:tcPr>
          <w:p w:rsidR="00050695" w:rsidRPr="00050695" w:rsidRDefault="00050695" w:rsidP="003C471A">
            <w:pPr>
              <w:jc w:val="center"/>
              <w:rPr>
                <w:rFonts w:ascii="Times New Roman" w:hAnsi="Times New Roman" w:cs="Times New Roman"/>
              </w:rPr>
            </w:pPr>
            <w:r w:rsidRPr="0005069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67" w:type="dxa"/>
          </w:tcPr>
          <w:p w:rsidR="00050695" w:rsidRPr="00050695" w:rsidRDefault="00050695" w:rsidP="003C471A">
            <w:pPr>
              <w:spacing w:line="264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 xml:space="preserve">Wykrywanie DNA </w:t>
            </w:r>
            <w:proofErr w:type="spellStart"/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>Mykoplasma</w:t>
            </w:r>
            <w:proofErr w:type="spellEnd"/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>pneumoniae</w:t>
            </w:r>
            <w:proofErr w:type="spellEnd"/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 xml:space="preserve"> w próbkach z wymazów z gardła/</w:t>
            </w:r>
            <w:proofErr w:type="spellStart"/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>nosogardzieli</w:t>
            </w:r>
            <w:proofErr w:type="spellEnd"/>
            <w:r w:rsidRPr="00050695">
              <w:rPr>
                <w:rFonts w:ascii="Times New Roman" w:eastAsia="Times New Roman" w:hAnsi="Times New Roman" w:cs="Times New Roman"/>
                <w:lang w:eastAsia="pl-PL"/>
              </w:rPr>
              <w:t>, FDA z uproszczoną ekstrakcją DNA</w:t>
            </w:r>
          </w:p>
        </w:tc>
        <w:tc>
          <w:tcPr>
            <w:tcW w:w="1984" w:type="dxa"/>
          </w:tcPr>
          <w:p w:rsidR="00050695" w:rsidRPr="00050695" w:rsidRDefault="00050695" w:rsidP="003C471A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050695">
              <w:rPr>
                <w:rFonts w:ascii="Times New Roman" w:hAnsi="Times New Roman" w:cs="Times New Roman"/>
                <w:snapToGrid w:val="0"/>
              </w:rPr>
              <w:t>100,00</w:t>
            </w:r>
          </w:p>
        </w:tc>
      </w:tr>
      <w:tr w:rsidR="003C471A" w:rsidTr="003C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9639" w:type="dxa"/>
            <w:gridSpan w:val="3"/>
          </w:tcPr>
          <w:p w:rsidR="00385138" w:rsidRDefault="00385138" w:rsidP="00385138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385138" w:rsidRDefault="00385138" w:rsidP="00385138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385138" w:rsidRDefault="00385138" w:rsidP="0038513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385138" w:rsidRDefault="00385138" w:rsidP="003851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385138" w:rsidRDefault="00385138" w:rsidP="003851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3C471A" w:rsidRDefault="003C471A" w:rsidP="003C471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F14E0" w:rsidRPr="00050695" w:rsidRDefault="007F14E0"/>
    <w:sectPr w:rsidR="007F14E0" w:rsidRPr="00050695" w:rsidSect="000506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DA"/>
    <w:rsid w:val="00050695"/>
    <w:rsid w:val="003642DA"/>
    <w:rsid w:val="00385138"/>
    <w:rsid w:val="003C471A"/>
    <w:rsid w:val="007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</cp:revision>
  <dcterms:created xsi:type="dcterms:W3CDTF">2022-12-21T12:09:00Z</dcterms:created>
  <dcterms:modified xsi:type="dcterms:W3CDTF">2022-12-22T10:37:00Z</dcterms:modified>
</cp:coreProperties>
</file>