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88"/>
        <w:gridCol w:w="6967"/>
        <w:gridCol w:w="1984"/>
      </w:tblGrid>
      <w:tr w:rsidR="00E17431" w:rsidRPr="00E17C96" w:rsidTr="00D62FBA">
        <w:trPr>
          <w:cantSplit/>
          <w:trHeight w:val="305"/>
        </w:trPr>
        <w:tc>
          <w:tcPr>
            <w:tcW w:w="9639" w:type="dxa"/>
            <w:gridSpan w:val="3"/>
          </w:tcPr>
          <w:p w:rsidR="00E17431" w:rsidRPr="0097502B" w:rsidRDefault="00E17431" w:rsidP="00D6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2B">
              <w:rPr>
                <w:rFonts w:ascii="Times New Roman" w:hAnsi="Times New Roman" w:cs="Times New Roman"/>
                <w:b/>
                <w:sz w:val="24"/>
                <w:szCs w:val="24"/>
              </w:rPr>
              <w:t>Zakład Diagnostyki Obrazowej</w:t>
            </w:r>
          </w:p>
          <w:p w:rsidR="00E17431" w:rsidRPr="00E17C96" w:rsidRDefault="00E17431" w:rsidP="00D62FBA">
            <w:pPr>
              <w:rPr>
                <w:rFonts w:ascii="Times New Roman" w:hAnsi="Times New Roman" w:cs="Times New Roman"/>
                <w:snapToGrid w:val="0"/>
              </w:rPr>
            </w:pPr>
            <w:r w:rsidRPr="00D85776">
              <w:rPr>
                <w:rFonts w:ascii="Times New Roman" w:hAnsi="Times New Roman" w:cs="Times New Roman"/>
                <w:b/>
                <w:sz w:val="24"/>
                <w:szCs w:val="24"/>
              </w:rPr>
              <w:t>Pracownia Rezonansu Magnetycznego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głowy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17431" w:rsidRPr="00626D14" w:rsidTr="00D62FBA">
        <w:trPr>
          <w:cantSplit/>
          <w:trHeight w:val="498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kręgosłupa (1 odc.)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E17431" w:rsidRPr="00D85776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kręgosłupa (1 odc.)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kręgosłupa (2 odc.)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kręgosłupa (2 odc.)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głowy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MRCP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miednicy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jamy brzusznej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D85776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oczodołów i gałek ocznych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 MR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stawów (1 staw)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E17431" w:rsidRPr="00D85776" w:rsidTr="00D62FBA">
        <w:trPr>
          <w:cantSplit/>
          <w:trHeight w:val="43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stawów (1 staw)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17431" w:rsidRPr="00D85776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 MR głowy + głowa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ślinianek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szyi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nadnerczy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przysadki mózgowej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wątroby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MR zatok z kontrastem 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stawu krzyżowo-biodrowego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nerek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MR głowy i </w:t>
            </w:r>
            <w:proofErr w:type="spellStart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 MR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D85776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MR szyi z kontrastem 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miednicy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trzustki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nadnerczy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MR głowy i </w:t>
            </w:r>
            <w:proofErr w:type="spellStart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E17431" w:rsidRPr="00626D14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Cholangio</w:t>
            </w:r>
            <w:proofErr w:type="spellEnd"/>
            <w:r w:rsidRPr="00D85776">
              <w:rPr>
                <w:rFonts w:ascii="Times New Roman" w:hAnsi="Times New Roman" w:cs="Times New Roman"/>
                <w:sz w:val="24"/>
                <w:szCs w:val="24"/>
              </w:rPr>
              <w:t xml:space="preserve"> MR bez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17431" w:rsidRPr="00D85776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6">
              <w:rPr>
                <w:rFonts w:ascii="Times New Roman" w:hAnsi="Times New Roman" w:cs="Times New Roman"/>
                <w:sz w:val="24"/>
                <w:szCs w:val="24"/>
              </w:rPr>
              <w:t>MR  gałek ocznych bez i z kontrastem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17431" w:rsidRPr="00D85776" w:rsidTr="00D62FBA">
        <w:trPr>
          <w:cantSplit/>
          <w:trHeight w:val="305"/>
        </w:trPr>
        <w:tc>
          <w:tcPr>
            <w:tcW w:w="688" w:type="dxa"/>
          </w:tcPr>
          <w:p w:rsidR="00E17431" w:rsidRPr="00D85776" w:rsidRDefault="00E17431" w:rsidP="00D62FBA">
            <w:pPr>
              <w:pStyle w:val="Akapitzlist"/>
              <w:ind w:left="360" w:hanging="24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7" w:type="dxa"/>
          </w:tcPr>
          <w:p w:rsidR="00E17431" w:rsidRPr="00D85776" w:rsidRDefault="00E17431" w:rsidP="00D62FBA">
            <w:pPr>
              <w:pStyle w:val="Akapitzlist"/>
              <w:ind w:left="11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kontrastu</w:t>
            </w:r>
          </w:p>
        </w:tc>
        <w:tc>
          <w:tcPr>
            <w:tcW w:w="1984" w:type="dxa"/>
          </w:tcPr>
          <w:p w:rsidR="00E17431" w:rsidRPr="00E17431" w:rsidRDefault="00E17431" w:rsidP="00D62FBA">
            <w:pPr>
              <w:pStyle w:val="Akapitzlist"/>
              <w:ind w:left="112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62FBA" w:rsidTr="00D6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9639" w:type="dxa"/>
            <w:gridSpan w:val="3"/>
          </w:tcPr>
          <w:p w:rsidR="00D62FBA" w:rsidRDefault="00D62FBA" w:rsidP="00D62FB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62FBA" w:rsidRDefault="00D62FBA" w:rsidP="00D62FBA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D62FBA" w:rsidRDefault="00D62FBA" w:rsidP="00D62FBA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D62FBA" w:rsidRDefault="00D62FBA" w:rsidP="00D62F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D62FBA" w:rsidRDefault="00D62FBA" w:rsidP="00D62F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(Zarządzenie Nr 30/2022 Dyrektora w sprawie wprowadzenia zmian w Regulaminie Organizacyjnym Szpitala Wielospecjalistycznego im. dr. L. Błażka w Inowrocławiu z dnia  6 grudnia 2022r.).  </w:t>
            </w:r>
          </w:p>
          <w:p w:rsidR="00D62FBA" w:rsidRDefault="00D62FBA" w:rsidP="00D62F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01.01.2023r.</w:t>
            </w:r>
          </w:p>
          <w:p w:rsidR="00D62FBA" w:rsidRDefault="00D62FBA" w:rsidP="00D62FBA"/>
        </w:tc>
      </w:tr>
    </w:tbl>
    <w:p w:rsidR="007F14E0" w:rsidRDefault="007F14E0"/>
    <w:sectPr w:rsidR="007F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6"/>
    <w:rsid w:val="007F14E0"/>
    <w:rsid w:val="008C3A96"/>
    <w:rsid w:val="00D62FBA"/>
    <w:rsid w:val="00E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431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431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2022-12-21T12:12:00Z</dcterms:created>
  <dcterms:modified xsi:type="dcterms:W3CDTF">2022-12-22T10:27:00Z</dcterms:modified>
</cp:coreProperties>
</file>