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AC" w:rsidRPr="00FC3DAC" w:rsidRDefault="00FC3DAC" w:rsidP="00FD1830">
      <w:pPr>
        <w:rPr>
          <w:rFonts w:ascii="Times New Roman" w:hAnsi="Times New Roman" w:cs="Times New Roman"/>
        </w:rPr>
      </w:pPr>
    </w:p>
    <w:tbl>
      <w:tblPr>
        <w:tblW w:w="964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6033"/>
        <w:gridCol w:w="2928"/>
      </w:tblGrid>
      <w:tr w:rsidR="00FC3DAC" w:rsidTr="00FC3DAC">
        <w:trPr>
          <w:trHeight w:val="630"/>
        </w:trPr>
        <w:tc>
          <w:tcPr>
            <w:tcW w:w="6720" w:type="dxa"/>
            <w:gridSpan w:val="2"/>
          </w:tcPr>
          <w:p w:rsidR="00FC3DAC" w:rsidRPr="00E13415" w:rsidRDefault="00FC3DAC" w:rsidP="00FC3D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C3DAC" w:rsidRPr="00E13415" w:rsidRDefault="00FC3DAC" w:rsidP="00FC3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E13415">
              <w:rPr>
                <w:rFonts w:ascii="Times New Roman" w:hAnsi="Times New Roman" w:cs="Times New Roman"/>
                <w:b/>
              </w:rPr>
              <w:t>Pracownia Echokardiograficzna</w:t>
            </w:r>
          </w:p>
        </w:tc>
        <w:tc>
          <w:tcPr>
            <w:tcW w:w="2929" w:type="dxa"/>
          </w:tcPr>
          <w:p w:rsidR="00552A51" w:rsidRPr="00E13415" w:rsidRDefault="00552A51" w:rsidP="00552A5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3415">
              <w:rPr>
                <w:rFonts w:ascii="Times New Roman" w:eastAsia="Calibri" w:hAnsi="Times New Roman" w:cs="Times New Roman"/>
                <w:b/>
              </w:rPr>
              <w:t>Wysokość opłaty</w:t>
            </w:r>
          </w:p>
          <w:p w:rsidR="00FC3DAC" w:rsidRPr="00E13415" w:rsidRDefault="00552A51" w:rsidP="00552A5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E13415">
              <w:rPr>
                <w:rFonts w:ascii="Times New Roman" w:eastAsia="Calibri" w:hAnsi="Times New Roman" w:cs="Times New Roman"/>
                <w:b/>
              </w:rPr>
              <w:t>(w złotych)</w:t>
            </w:r>
          </w:p>
          <w:p w:rsidR="00FC3DAC" w:rsidRPr="00E13415" w:rsidRDefault="00FC3DAC" w:rsidP="00FC3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</w:tr>
      <w:tr w:rsidR="00FC3DAC" w:rsidTr="00FC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3DAC" w:rsidRDefault="00FC3DAC" w:rsidP="00FC3DA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3DAC" w:rsidRDefault="00FC3DAC" w:rsidP="00FC3DA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Echo serca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3DAC" w:rsidRDefault="00FC3DAC" w:rsidP="00FC3DAC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</w:tr>
      <w:tr w:rsidR="00FC3DAC" w:rsidTr="00FC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3DAC" w:rsidRDefault="00FC3DAC" w:rsidP="00FC3DA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3DAC" w:rsidRDefault="00FC3DAC" w:rsidP="00FC3DA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Echokardiografia przezprzełykowa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3DAC" w:rsidRDefault="00FC3DAC" w:rsidP="00FC3DAC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210,00</w:t>
            </w:r>
          </w:p>
        </w:tc>
      </w:tr>
      <w:tr w:rsidR="00FC3DAC" w:rsidTr="00FC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3DAC" w:rsidRDefault="00FC3DAC" w:rsidP="00FC3DA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3DAC" w:rsidRDefault="00FC3DAC" w:rsidP="00FC3DA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Echokardiografia obciążeniowa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Dobutaminą</w:t>
            </w:r>
            <w:proofErr w:type="spellEnd"/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3DAC" w:rsidRDefault="00FC3DAC" w:rsidP="00FC3DAC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300,00</w:t>
            </w:r>
          </w:p>
        </w:tc>
      </w:tr>
      <w:tr w:rsidR="00FC3DAC" w:rsidTr="00FC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3DAC" w:rsidRDefault="00FC3DAC" w:rsidP="00FC3DA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3DAC" w:rsidRDefault="00FC3DAC" w:rsidP="00FC3DA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Echokardiografia obciążeniowa sterowana stymulatorem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3DAC" w:rsidRDefault="00FC3DAC" w:rsidP="00FC3DAC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130,00</w:t>
            </w:r>
          </w:p>
        </w:tc>
      </w:tr>
      <w:tr w:rsidR="00FC3DAC" w:rsidTr="00FC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3DAC" w:rsidRDefault="00FC3DAC" w:rsidP="00FC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Opracował: Dział Marketingu</w:t>
            </w:r>
          </w:p>
          <w:p w:rsidR="00552A51" w:rsidRDefault="00552A51" w:rsidP="00FC3DAC">
            <w:pPr>
              <w:spacing w:after="0" w:line="240" w:lineRule="auto"/>
              <w:jc w:val="both"/>
            </w:pPr>
          </w:p>
          <w:p w:rsidR="00FC3DAC" w:rsidRPr="00E13415" w:rsidRDefault="00FC3DAC" w:rsidP="00FC3DAC">
            <w:pPr>
              <w:spacing w:after="0"/>
              <w:rPr>
                <w:sz w:val="18"/>
                <w:szCs w:val="18"/>
              </w:rPr>
            </w:pPr>
            <w:r w:rsidRPr="00E13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FC3DAC" w:rsidRPr="00E13415" w:rsidRDefault="00FC3DAC" w:rsidP="00FC3DAC">
            <w:pPr>
              <w:pStyle w:val="Default"/>
              <w:rPr>
                <w:sz w:val="18"/>
                <w:szCs w:val="18"/>
              </w:rPr>
            </w:pPr>
            <w:r w:rsidRPr="00E13415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FC3DAC" w:rsidRPr="00E13415" w:rsidRDefault="00FC3DAC" w:rsidP="00FC3D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13415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Nr 28/2019 Dyrektora Szpitala Wielospecjalistycznego im. dr. Ludwika Błażka w Inowrocławiu z dnia 20 listopada 2019r. z późniejszymi zmianami).  </w:t>
            </w:r>
          </w:p>
          <w:p w:rsidR="00FC3DAC" w:rsidRPr="00E13415" w:rsidRDefault="00FC3DAC" w:rsidP="00FC3D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13415">
              <w:rPr>
                <w:rFonts w:ascii="Times New Roman" w:hAnsi="Times New Roman" w:cs="Times New Roman"/>
                <w:sz w:val="18"/>
                <w:szCs w:val="18"/>
              </w:rPr>
              <w:t>Ostatnia aktualizacja: 24.01.2020 r.</w:t>
            </w:r>
          </w:p>
          <w:p w:rsidR="00FC3DAC" w:rsidRDefault="00FC3DAC" w:rsidP="00FC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</w:tr>
    </w:tbl>
    <w:p w:rsidR="00514F38" w:rsidRDefault="00514F38">
      <w:bookmarkStart w:id="0" w:name="_GoBack"/>
      <w:bookmarkEnd w:id="0"/>
    </w:p>
    <w:sectPr w:rsidR="0051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FC"/>
    <w:rsid w:val="00514F38"/>
    <w:rsid w:val="00552A51"/>
    <w:rsid w:val="00B553FC"/>
    <w:rsid w:val="00E13415"/>
    <w:rsid w:val="00FC3DAC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30"/>
    <w:pPr>
      <w:suppressAutoHyphens/>
    </w:pPr>
    <w:rPr>
      <w:rFonts w:ascii="Calibri" w:eastAsia="Times New Roman" w:hAnsi="Calibri" w:cs="Calibri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83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830"/>
    <w:pPr>
      <w:suppressAutoHyphens/>
    </w:pPr>
    <w:rPr>
      <w:rFonts w:ascii="Calibri" w:eastAsia="Times New Roman" w:hAnsi="Calibri" w:cs="Calibri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83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2022-03-28T09:50:00Z</dcterms:created>
  <dcterms:modified xsi:type="dcterms:W3CDTF">2022-03-28T11:19:00Z</dcterms:modified>
</cp:coreProperties>
</file>